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9" w:line="178" w:lineRule="auto"/>
        <w:jc w:val="center"/>
        <w:rPr>
          <w:rFonts w:ascii="微软雅黑" w:hAnsi="微软雅黑" w:eastAsia="微软雅黑" w:cs="微软雅黑"/>
          <w:b/>
          <w:bCs/>
          <w:spacing w:val="6"/>
          <w:sz w:val="32"/>
          <w:szCs w:val="32"/>
        </w:rPr>
      </w:pPr>
      <w:r>
        <w:rPr>
          <w:rFonts w:hint="eastAsia" w:ascii="微软雅黑" w:hAnsi="微软雅黑" w:eastAsia="微软雅黑" w:cs="微软雅黑"/>
          <w:b/>
          <w:bCs/>
          <w:spacing w:val="6"/>
          <w:sz w:val="32"/>
          <w:szCs w:val="32"/>
        </w:rPr>
        <w:t>河北省煤田地质局物测地质队（河北省煤炭地下气化研究中心）</w:t>
      </w:r>
    </w:p>
    <w:p>
      <w:pPr>
        <w:spacing w:before="99" w:line="178" w:lineRule="auto"/>
        <w:ind w:left="3354"/>
        <w:rPr>
          <w:rFonts w:ascii="微软雅黑" w:hAnsi="微软雅黑" w:eastAsia="微软雅黑" w:cs="微软雅黑"/>
          <w:sz w:val="35"/>
          <w:szCs w:val="35"/>
        </w:rPr>
      </w:pPr>
      <w:r>
        <w:rPr>
          <w:rFonts w:ascii="微软雅黑" w:hAnsi="微软雅黑" w:eastAsia="微软雅黑" w:cs="微软雅黑"/>
          <w:spacing w:val="6"/>
          <w:sz w:val="35"/>
          <w:szCs w:val="35"/>
        </w:rPr>
        <w:t>资产处置招标公告</w:t>
      </w:r>
    </w:p>
    <w:p>
      <w:pPr>
        <w:pStyle w:val="2"/>
        <w:spacing w:before="122" w:line="221" w:lineRule="auto"/>
        <w:ind w:left="5"/>
      </w:pPr>
      <w:r>
        <w:rPr>
          <w:spacing w:val="-2"/>
          <w14:textOutline w14:w="5103" w14:cap="sq" w14:cmpd="sng">
            <w14:solidFill>
              <w14:srgbClr w14:val="000000"/>
            </w14:solidFill>
            <w14:prstDash w14:val="solid"/>
            <w14:bevel/>
          </w14:textOutline>
        </w:rPr>
        <w:t>一、资产概况</w:t>
      </w:r>
    </w:p>
    <w:p>
      <w:pPr>
        <w:pStyle w:val="2"/>
        <w:spacing w:before="145" w:line="480" w:lineRule="exact"/>
        <w:ind w:left="520" w:hanging="520" w:hangingChars="200"/>
        <w:jc w:val="left"/>
      </w:pPr>
      <w:r>
        <w:rPr>
          <w:rFonts w:hint="eastAsia"/>
          <w:spacing w:val="-10"/>
          <w:position w:val="14"/>
          <w:lang w:val="en-US" w:eastAsia="zh-CN"/>
        </w:rPr>
        <w:t xml:space="preserve">        </w:t>
      </w:r>
      <w:r>
        <w:rPr>
          <w:spacing w:val="-10"/>
          <w:position w:val="14"/>
        </w:rPr>
        <w:t>我单位拟处置一批资产，主要有</w:t>
      </w:r>
      <w:r>
        <w:rPr>
          <w:rFonts w:hint="eastAsia"/>
          <w:spacing w:val="-10"/>
          <w:position w:val="14"/>
        </w:rPr>
        <w:t>专用设备</w:t>
      </w:r>
      <w:r>
        <w:rPr>
          <w:rFonts w:hint="eastAsia"/>
          <w:spacing w:val="-10"/>
          <w:position w:val="14"/>
          <w:lang w:val="en-US" w:eastAsia="zh-CN"/>
        </w:rPr>
        <w:t>6台，其中测量仪器4台；通用办公设备</w:t>
      </w:r>
      <w:r>
        <w:rPr>
          <w:rFonts w:hint="eastAsia"/>
          <w:spacing w:val="-10"/>
          <w:position w:val="14"/>
        </w:rPr>
        <w:t>对讲机、打印机、电脑等277台</w:t>
      </w:r>
      <w:r>
        <w:rPr>
          <w:rFonts w:hint="eastAsia"/>
          <w:spacing w:val="-10"/>
          <w:position w:val="14"/>
          <w:lang w:eastAsia="zh-CN"/>
        </w:rPr>
        <w:t>，</w:t>
      </w:r>
      <w:r>
        <w:rPr>
          <w:spacing w:val="-10"/>
          <w:position w:val="14"/>
        </w:rPr>
        <w:t>均存放于河北省煤田</w:t>
      </w:r>
      <w:r>
        <w:rPr>
          <w:rFonts w:hint="eastAsia"/>
          <w:spacing w:val="-10"/>
          <w:position w:val="14"/>
          <w:lang w:val="en-US" w:eastAsia="zh-CN"/>
        </w:rPr>
        <w:t>物测</w:t>
      </w:r>
      <w:r>
        <w:rPr>
          <w:spacing w:val="-10"/>
          <w:position w:val="14"/>
        </w:rPr>
        <w:t>队院内。</w:t>
      </w:r>
    </w:p>
    <w:p>
      <w:pPr>
        <w:pStyle w:val="2"/>
        <w:spacing w:before="145" w:line="480" w:lineRule="exact"/>
        <w:ind w:left="556" w:leftChars="2" w:hanging="552" w:hangingChars="200"/>
      </w:pPr>
      <w:r>
        <w:rPr>
          <w:spacing w:val="-2"/>
          <w:position w:val="14"/>
          <w14:textOutline w14:w="5103" w14:cap="sq" w14:cmpd="sng">
            <w14:solidFill>
              <w14:srgbClr w14:val="000000"/>
            </w14:solidFill>
            <w14:prstDash w14:val="solid"/>
            <w14:bevel/>
          </w14:textOutline>
        </w:rPr>
        <w:t>二、处置方式</w:t>
      </w:r>
      <w:r>
        <w:rPr>
          <w:spacing w:val="-2"/>
          <w:position w:val="14"/>
        </w:rPr>
        <w:t>：</w:t>
      </w:r>
      <w:r>
        <w:rPr>
          <w:rFonts w:hint="eastAsia"/>
          <w:spacing w:val="-2"/>
          <w:position w:val="14"/>
          <w:lang w:val="en-US" w:eastAsia="zh-CN"/>
        </w:rPr>
        <w:t>坚持公开、公平、公正和竞争、择优</w:t>
      </w:r>
      <w:r>
        <w:rPr>
          <w:spacing w:val="-2"/>
          <w:position w:val="14"/>
        </w:rPr>
        <w:t>的原则</w:t>
      </w:r>
      <w:r>
        <w:rPr>
          <w:rFonts w:hint="eastAsia"/>
          <w:spacing w:val="-2"/>
          <w:position w:val="14"/>
          <w:lang w:val="en-US" w:eastAsia="zh-CN"/>
        </w:rPr>
        <w:t>报价最高且高于评估价</w:t>
      </w:r>
      <w:r>
        <w:rPr>
          <w:spacing w:val="-2"/>
          <w:position w:val="14"/>
        </w:rPr>
        <w:t>确定中标单位。</w:t>
      </w:r>
    </w:p>
    <w:p>
      <w:pPr>
        <w:pStyle w:val="2"/>
        <w:spacing w:before="1" w:line="220" w:lineRule="auto"/>
        <w:ind w:left="1"/>
      </w:pPr>
      <w:r>
        <w:rPr>
          <w:spacing w:val="-1"/>
          <w14:textOutline w14:w="5103" w14:cap="sq" w14:cmpd="sng">
            <w14:solidFill>
              <w14:srgbClr w14:val="000000"/>
            </w14:solidFill>
            <w14:prstDash w14:val="solid"/>
            <w14:bevel/>
          </w14:textOutline>
        </w:rPr>
        <w:t>三、资格要求</w:t>
      </w:r>
    </w:p>
    <w:p>
      <w:pPr>
        <w:pStyle w:val="2"/>
        <w:spacing w:before="144" w:line="221" w:lineRule="auto"/>
        <w:ind w:left="617"/>
      </w:pPr>
      <w:r>
        <w:rPr>
          <w:spacing w:val="-2"/>
        </w:rPr>
        <w:t>1、具有独立承担民事责任能力的单位或个人。</w:t>
      </w:r>
    </w:p>
    <w:p>
      <w:pPr>
        <w:pStyle w:val="2"/>
        <w:spacing w:before="145" w:line="221" w:lineRule="auto"/>
        <w:jc w:val="right"/>
      </w:pPr>
      <w:r>
        <w:rPr>
          <w:spacing w:val="-2"/>
        </w:rPr>
        <w:t>2、投标人未被列入严重违法失信企业名单或全国法院失信被执行人名单。</w:t>
      </w:r>
    </w:p>
    <w:p>
      <w:pPr>
        <w:pStyle w:val="2"/>
        <w:spacing w:before="145" w:line="221" w:lineRule="auto"/>
        <w:ind w:left="27"/>
      </w:pPr>
      <w:r>
        <w:rPr>
          <w:spacing w:val="-9"/>
          <w14:textOutline w14:w="5103" w14:cap="sq" w14:cmpd="sng">
            <w14:solidFill>
              <w14:srgbClr w14:val="000000"/>
            </w14:solidFill>
            <w14:prstDash w14:val="solid"/>
            <w14:bevel/>
          </w14:textOutline>
        </w:rPr>
        <w:t>四、报名</w:t>
      </w:r>
    </w:p>
    <w:p>
      <w:pPr>
        <w:pStyle w:val="2"/>
        <w:spacing w:before="146" w:line="316" w:lineRule="auto"/>
        <w:ind w:left="4" w:right="96" w:firstLine="700"/>
        <w:jc w:val="both"/>
      </w:pPr>
      <w:r>
        <w:rPr>
          <w:spacing w:val="-7"/>
        </w:rPr>
        <w:t>2023</w:t>
      </w:r>
      <w:r>
        <w:rPr>
          <w:spacing w:val="-57"/>
        </w:rPr>
        <w:t xml:space="preserve"> </w:t>
      </w:r>
      <w:r>
        <w:rPr>
          <w:spacing w:val="-7"/>
        </w:rPr>
        <w:t>年</w:t>
      </w:r>
      <w:r>
        <w:rPr>
          <w:spacing w:val="-58"/>
        </w:rPr>
        <w:t xml:space="preserve"> </w:t>
      </w:r>
      <w:r>
        <w:rPr>
          <w:rFonts w:hint="eastAsia"/>
          <w:spacing w:val="-58"/>
          <w:lang w:val="en-US" w:eastAsia="zh-CN"/>
        </w:rPr>
        <w:t xml:space="preserve">11 </w:t>
      </w:r>
      <w:r>
        <w:rPr>
          <w:spacing w:val="-7"/>
        </w:rPr>
        <w:t>月</w:t>
      </w:r>
      <w:r>
        <w:rPr>
          <w:spacing w:val="-36"/>
        </w:rPr>
        <w:t xml:space="preserve"> </w:t>
      </w:r>
      <w:r>
        <w:rPr>
          <w:spacing w:val="-7"/>
        </w:rPr>
        <w:t>1</w:t>
      </w:r>
      <w:r>
        <w:rPr>
          <w:rFonts w:hint="eastAsia"/>
          <w:spacing w:val="-7"/>
          <w:lang w:val="en-US" w:eastAsia="zh-CN"/>
        </w:rPr>
        <w:t xml:space="preserve">6 </w:t>
      </w:r>
      <w:r>
        <w:rPr>
          <w:spacing w:val="-7"/>
        </w:rPr>
        <w:t>日至</w:t>
      </w:r>
      <w:r>
        <w:rPr>
          <w:spacing w:val="-54"/>
        </w:rPr>
        <w:t xml:space="preserve"> </w:t>
      </w:r>
      <w:r>
        <w:rPr>
          <w:spacing w:val="-7"/>
        </w:rPr>
        <w:t>2023</w:t>
      </w:r>
      <w:r>
        <w:rPr>
          <w:spacing w:val="-57"/>
        </w:rPr>
        <w:t xml:space="preserve"> </w:t>
      </w:r>
      <w:r>
        <w:rPr>
          <w:spacing w:val="-7"/>
        </w:rPr>
        <w:t>年</w:t>
      </w:r>
      <w:r>
        <w:rPr>
          <w:spacing w:val="-57"/>
        </w:rPr>
        <w:t xml:space="preserve"> </w:t>
      </w:r>
      <w:r>
        <w:rPr>
          <w:rFonts w:hint="eastAsia"/>
          <w:spacing w:val="-57"/>
          <w:lang w:val="en-US" w:eastAsia="zh-CN"/>
        </w:rPr>
        <w:t>11</w:t>
      </w:r>
      <w:r>
        <w:rPr>
          <w:spacing w:val="-51"/>
        </w:rPr>
        <w:t xml:space="preserve"> </w:t>
      </w:r>
      <w:r>
        <w:rPr>
          <w:spacing w:val="-7"/>
        </w:rPr>
        <w:t>月</w:t>
      </w:r>
      <w:r>
        <w:rPr>
          <w:spacing w:val="-56"/>
        </w:rPr>
        <w:t xml:space="preserve"> </w:t>
      </w:r>
      <w:r>
        <w:rPr>
          <w:spacing w:val="-7"/>
        </w:rPr>
        <w:t>2</w:t>
      </w:r>
      <w:r>
        <w:rPr>
          <w:rFonts w:hint="eastAsia"/>
          <w:spacing w:val="-7"/>
          <w:lang w:val="en-US" w:eastAsia="zh-CN"/>
        </w:rPr>
        <w:t>3</w:t>
      </w:r>
      <w:r>
        <w:rPr>
          <w:spacing w:val="-8"/>
        </w:rPr>
        <w:t xml:space="preserve"> 日</w:t>
      </w:r>
      <w:r>
        <w:rPr>
          <w:spacing w:val="-39"/>
        </w:rPr>
        <w:t xml:space="preserve"> </w:t>
      </w:r>
      <w:r>
        <w:rPr>
          <w:spacing w:val="-8"/>
        </w:rPr>
        <w:t>14:00，投标人通过邮箱或现场报</w:t>
      </w:r>
      <w:r>
        <w:rPr>
          <w:spacing w:val="1"/>
        </w:rPr>
        <w:t>名，单位报名提供营业执照复印件（加盖公章）、授</w:t>
      </w:r>
      <w:r>
        <w:t>权委托书（格式自拟、法</w:t>
      </w:r>
      <w:r>
        <w:rPr>
          <w:spacing w:val="-1"/>
        </w:rPr>
        <w:t>人投标可不用）、身份证复印件，个人报名提供身份证复印件。</w:t>
      </w:r>
    </w:p>
    <w:p>
      <w:pPr>
        <w:pStyle w:val="2"/>
        <w:spacing w:before="147" w:line="221" w:lineRule="auto"/>
        <w:ind w:left="5"/>
      </w:pPr>
      <w:r>
        <w:rPr>
          <w:spacing w:val="-1"/>
          <w14:textOutline w14:w="5103" w14:cap="sq" w14:cmpd="sng">
            <w14:solidFill>
              <w14:srgbClr w14:val="000000"/>
            </w14:solidFill>
            <w14:prstDash w14:val="solid"/>
            <w14:bevel/>
          </w14:textOutline>
        </w:rPr>
        <w:t>五、开标时间、地点及流程</w:t>
      </w:r>
    </w:p>
    <w:p>
      <w:pPr>
        <w:pStyle w:val="2"/>
        <w:spacing w:before="144" w:line="221" w:lineRule="auto"/>
        <w:ind w:left="770"/>
      </w:pPr>
      <w:r>
        <w:rPr>
          <w:spacing w:val="-2"/>
        </w:rPr>
        <w:t>(一)</w:t>
      </w:r>
      <w:r>
        <w:rPr>
          <w:spacing w:val="-9"/>
        </w:rPr>
        <w:t>开标时间：2023</w:t>
      </w:r>
      <w:r>
        <w:rPr>
          <w:spacing w:val="-47"/>
        </w:rPr>
        <w:t xml:space="preserve"> </w:t>
      </w:r>
      <w:r>
        <w:rPr>
          <w:spacing w:val="-9"/>
        </w:rPr>
        <w:t>年</w:t>
      </w:r>
      <w:r>
        <w:rPr>
          <w:spacing w:val="-59"/>
        </w:rPr>
        <w:t xml:space="preserve"> </w:t>
      </w:r>
      <w:r>
        <w:rPr>
          <w:rFonts w:hint="eastAsia"/>
          <w:spacing w:val="-59"/>
          <w:lang w:val="en-US" w:eastAsia="zh-CN"/>
        </w:rPr>
        <w:t>11</w:t>
      </w:r>
      <w:r>
        <w:rPr>
          <w:spacing w:val="-51"/>
        </w:rPr>
        <w:t xml:space="preserve"> </w:t>
      </w:r>
      <w:r>
        <w:rPr>
          <w:spacing w:val="-9"/>
        </w:rPr>
        <w:t>月</w:t>
      </w:r>
      <w:r>
        <w:rPr>
          <w:spacing w:val="-59"/>
        </w:rPr>
        <w:t xml:space="preserve"> </w:t>
      </w:r>
      <w:r>
        <w:rPr>
          <w:spacing w:val="-9"/>
        </w:rPr>
        <w:t>2</w:t>
      </w:r>
      <w:r>
        <w:rPr>
          <w:rFonts w:hint="eastAsia"/>
          <w:spacing w:val="-9"/>
          <w:lang w:val="en-US" w:eastAsia="zh-CN"/>
        </w:rPr>
        <w:t>3</w:t>
      </w:r>
      <w:r>
        <w:rPr>
          <w:spacing w:val="-9"/>
        </w:rPr>
        <w:t xml:space="preserve"> 日</w:t>
      </w:r>
      <w:r>
        <w:rPr>
          <w:spacing w:val="-39"/>
        </w:rPr>
        <w:t xml:space="preserve"> </w:t>
      </w:r>
      <w:r>
        <w:rPr>
          <w:spacing w:val="-9"/>
        </w:rPr>
        <w:t>14:00。</w:t>
      </w:r>
    </w:p>
    <w:p>
      <w:pPr>
        <w:pStyle w:val="2"/>
        <w:spacing w:before="145" w:line="220" w:lineRule="auto"/>
        <w:ind w:left="568"/>
      </w:pPr>
      <w:r>
        <w:rPr>
          <w:spacing w:val="-2"/>
        </w:rPr>
        <w:t>（二）开标地点：河北省煤田地质局</w:t>
      </w:r>
      <w:r>
        <w:rPr>
          <w:rFonts w:hint="eastAsia"/>
          <w:spacing w:val="-2"/>
          <w:lang w:val="en-US" w:eastAsia="zh-CN"/>
        </w:rPr>
        <w:t>物测</w:t>
      </w:r>
      <w:r>
        <w:rPr>
          <w:spacing w:val="-2"/>
        </w:rPr>
        <w:t>地质队</w:t>
      </w:r>
      <w:r>
        <w:rPr>
          <w:spacing w:val="-41"/>
        </w:rPr>
        <w:t xml:space="preserve"> </w:t>
      </w:r>
      <w:r>
        <w:rPr>
          <w:spacing w:val="-2"/>
        </w:rPr>
        <w:t>会议室。</w:t>
      </w:r>
    </w:p>
    <w:p>
      <w:pPr>
        <w:pStyle w:val="2"/>
        <w:spacing w:before="147" w:line="480" w:lineRule="exact"/>
        <w:ind w:left="568"/>
      </w:pPr>
      <w:r>
        <w:rPr>
          <w:position w:val="14"/>
        </w:rPr>
        <w:t>（三）开标日投标人以现金方式缴纳投标保证金贰万元整，开标完成后未</w:t>
      </w:r>
    </w:p>
    <w:p>
      <w:pPr>
        <w:pStyle w:val="2"/>
        <w:spacing w:line="220" w:lineRule="auto"/>
        <w:ind w:left="27"/>
      </w:pPr>
      <w:r>
        <w:rPr>
          <w:spacing w:val="-1"/>
        </w:rPr>
        <w:t>中标人当场退还，中标人按中标金额缴纳全部费用且提货完</w:t>
      </w:r>
      <w:r>
        <w:rPr>
          <w:spacing w:val="-2"/>
        </w:rPr>
        <w:t>成后无息退还。</w:t>
      </w:r>
    </w:p>
    <w:p>
      <w:pPr>
        <w:pStyle w:val="2"/>
        <w:spacing w:before="146" w:line="221" w:lineRule="auto"/>
        <w:ind w:left="568"/>
      </w:pPr>
      <w:r>
        <w:rPr>
          <w:spacing w:val="-7"/>
        </w:rPr>
        <w:t>（四）2023</w:t>
      </w:r>
      <w:r>
        <w:rPr>
          <w:spacing w:val="-45"/>
        </w:rPr>
        <w:t xml:space="preserve"> </w:t>
      </w:r>
      <w:r>
        <w:rPr>
          <w:spacing w:val="-7"/>
        </w:rPr>
        <w:t>年</w:t>
      </w:r>
      <w:r>
        <w:rPr>
          <w:spacing w:val="-58"/>
        </w:rPr>
        <w:t xml:space="preserve"> </w:t>
      </w:r>
      <w:r>
        <w:rPr>
          <w:rFonts w:hint="eastAsia"/>
          <w:spacing w:val="-58"/>
          <w:lang w:val="en-US" w:eastAsia="zh-CN"/>
        </w:rPr>
        <w:t>11</w:t>
      </w:r>
      <w:r>
        <w:rPr>
          <w:spacing w:val="-54"/>
        </w:rPr>
        <w:t xml:space="preserve"> </w:t>
      </w:r>
      <w:r>
        <w:rPr>
          <w:spacing w:val="-7"/>
        </w:rPr>
        <w:t>月</w:t>
      </w:r>
      <w:r>
        <w:rPr>
          <w:spacing w:val="-56"/>
        </w:rPr>
        <w:t xml:space="preserve"> </w:t>
      </w:r>
      <w:r>
        <w:rPr>
          <w:spacing w:val="-7"/>
        </w:rPr>
        <w:t>2</w:t>
      </w:r>
      <w:r>
        <w:rPr>
          <w:rFonts w:hint="eastAsia"/>
          <w:spacing w:val="-7"/>
          <w:lang w:val="en-US" w:eastAsia="zh-CN"/>
        </w:rPr>
        <w:t>3</w:t>
      </w:r>
      <w:r>
        <w:rPr>
          <w:spacing w:val="-7"/>
        </w:rPr>
        <w:t xml:space="preserve"> 日</w:t>
      </w:r>
      <w:r>
        <w:rPr>
          <w:spacing w:val="-39"/>
        </w:rPr>
        <w:t xml:space="preserve"> </w:t>
      </w:r>
      <w:r>
        <w:rPr>
          <w:spacing w:val="-7"/>
        </w:rPr>
        <w:t>14:00</w:t>
      </w:r>
      <w:r>
        <w:rPr>
          <w:spacing w:val="-59"/>
        </w:rPr>
        <w:t xml:space="preserve"> </w:t>
      </w:r>
      <w:r>
        <w:rPr>
          <w:spacing w:val="-7"/>
        </w:rPr>
        <w:t>之前均可现场踏勘。</w:t>
      </w:r>
    </w:p>
    <w:p>
      <w:pPr>
        <w:pStyle w:val="2"/>
        <w:spacing w:before="147" w:line="480" w:lineRule="exact"/>
        <w:ind w:left="8" w:leftChars="4" w:firstLine="560" w:firstLineChars="200"/>
        <w:jc w:val="both"/>
        <w:rPr>
          <w:position w:val="14"/>
        </w:rPr>
      </w:pPr>
      <w:r>
        <w:rPr>
          <w:position w:val="14"/>
        </w:rPr>
        <w:t>（五）开标日投标人现场填写报价表，队资产管理小组</w:t>
      </w:r>
      <w:r>
        <w:rPr>
          <w:rFonts w:hint="eastAsia"/>
          <w:position w:val="14"/>
          <w:lang w:val="en-US" w:eastAsia="zh-CN"/>
        </w:rPr>
        <w:t>负责具体实施</w:t>
      </w:r>
      <w:r>
        <w:rPr>
          <w:rFonts w:hint="eastAsia"/>
          <w:position w:val="14"/>
          <w:lang w:eastAsia="zh-CN"/>
        </w:rPr>
        <w:t>，</w:t>
      </w:r>
      <w:r>
        <w:rPr>
          <w:rFonts w:hint="eastAsia"/>
          <w:position w:val="14"/>
          <w:lang w:val="en-US" w:eastAsia="zh-CN"/>
        </w:rPr>
        <w:t>最终报党委会研究通过，纪检部门负责全过程监督</w:t>
      </w:r>
      <w:r>
        <w:rPr>
          <w:position w:val="14"/>
        </w:rPr>
        <w:t>。</w:t>
      </w:r>
    </w:p>
    <w:p>
      <w:pPr>
        <w:pStyle w:val="2"/>
        <w:spacing w:before="148" w:line="221" w:lineRule="auto"/>
        <w:ind w:left="3"/>
      </w:pPr>
      <w:r>
        <w:rPr>
          <w:spacing w:val="-1"/>
          <w14:textOutline w14:w="5103" w14:cap="sq" w14:cmpd="sng">
            <w14:solidFill>
              <w14:srgbClr w14:val="000000"/>
            </w14:solidFill>
            <w14:prstDash w14:val="solid"/>
            <w14:bevel/>
          </w14:textOutline>
        </w:rPr>
        <w:t>六、其他事项</w:t>
      </w:r>
    </w:p>
    <w:p>
      <w:pPr>
        <w:pStyle w:val="2"/>
        <w:spacing w:before="175" w:line="343" w:lineRule="auto"/>
        <w:ind w:right="37" w:firstLine="581"/>
        <w:jc w:val="both"/>
      </w:pPr>
      <w:r>
        <w:rPr>
          <w:spacing w:val="-2"/>
        </w:rPr>
        <w:t>1、中标人搬运过程中产生的一切费用（包括但不限于运输</w:t>
      </w:r>
      <w:r>
        <w:rPr>
          <w:spacing w:val="-3"/>
        </w:rPr>
        <w:t>、吊装、搬运、</w:t>
      </w:r>
      <w:r>
        <w:t xml:space="preserve"> </w:t>
      </w:r>
      <w:r>
        <w:rPr>
          <w:spacing w:val="1"/>
        </w:rPr>
        <w:t>称重、垃圾清运等费用）及搬运时的安全责任（包含由此产生的</w:t>
      </w:r>
      <w:r>
        <w:t>费用）由中标</w:t>
      </w:r>
    </w:p>
    <w:p>
      <w:pPr>
        <w:pStyle w:val="2"/>
        <w:spacing w:before="1" w:line="220" w:lineRule="auto"/>
        <w:ind w:left="2"/>
      </w:pPr>
      <w:r>
        <w:rPr>
          <w:spacing w:val="-2"/>
        </w:rPr>
        <w:t>方自行承担。</w:t>
      </w:r>
    </w:p>
    <w:p>
      <w:pPr>
        <w:pStyle w:val="2"/>
        <w:spacing w:before="155" w:line="222" w:lineRule="auto"/>
      </w:pPr>
      <w:r>
        <w:rPr>
          <w:spacing w:val="-1"/>
          <w14:textOutline w14:w="5103" w14:cap="sq" w14:cmpd="sng">
            <w14:solidFill>
              <w14:srgbClr w14:val="000000"/>
            </w14:solidFill>
            <w14:prstDash w14:val="solid"/>
            <w14:bevel/>
          </w14:textOutline>
        </w:rPr>
        <w:t>七、联系方式</w:t>
      </w:r>
    </w:p>
    <w:p>
      <w:pPr>
        <w:pStyle w:val="2"/>
        <w:spacing w:before="142" w:line="221" w:lineRule="auto"/>
        <w:ind w:left="641"/>
        <w:rPr>
          <w:rFonts w:hint="eastAsia"/>
          <w:spacing w:val="-1"/>
          <w:lang w:val="en-US" w:eastAsia="zh-CN"/>
        </w:rPr>
      </w:pPr>
      <w:r>
        <w:rPr>
          <w:spacing w:val="-1"/>
        </w:rPr>
        <w:t>地址：河北省邢台市</w:t>
      </w:r>
      <w:r>
        <w:rPr>
          <w:rFonts w:hint="eastAsia"/>
          <w:spacing w:val="-1"/>
          <w:lang w:val="en-US" w:eastAsia="zh-CN"/>
        </w:rPr>
        <w:t>信</w:t>
      </w:r>
      <w:r>
        <w:rPr>
          <w:spacing w:val="-1"/>
        </w:rPr>
        <w:t>都区</w:t>
      </w:r>
      <w:r>
        <w:rPr>
          <w:rFonts w:hint="eastAsia"/>
          <w:spacing w:val="-1"/>
          <w:lang w:val="en-US" w:eastAsia="zh-CN"/>
        </w:rPr>
        <w:t xml:space="preserve">守敬北路235号 </w:t>
      </w:r>
      <w:r>
        <w:rPr>
          <w:spacing w:val="-1"/>
        </w:rPr>
        <w:t>河北</w:t>
      </w:r>
      <w:r>
        <w:rPr>
          <w:rFonts w:hint="eastAsia"/>
          <w:spacing w:val="-1"/>
          <w:lang w:val="en-US" w:eastAsia="zh-CN"/>
        </w:rPr>
        <w:t>省</w:t>
      </w:r>
      <w:r>
        <w:rPr>
          <w:spacing w:val="-1"/>
        </w:rPr>
        <w:t>煤田</w:t>
      </w:r>
      <w:r>
        <w:rPr>
          <w:rFonts w:hint="eastAsia"/>
          <w:spacing w:val="-1"/>
          <w:lang w:val="en-US" w:eastAsia="zh-CN"/>
        </w:rPr>
        <w:t>地质局物测地质队</w:t>
      </w:r>
      <w:bookmarkStart w:id="0" w:name="_GoBack"/>
      <w:bookmarkEnd w:id="0"/>
    </w:p>
    <w:p>
      <w:pPr>
        <w:pStyle w:val="2"/>
        <w:spacing w:before="145" w:line="221" w:lineRule="auto"/>
        <w:ind w:left="643"/>
        <w:rPr>
          <w:rFonts w:hint="eastAsia" w:eastAsia="宋体"/>
          <w:lang w:val="en-US" w:eastAsia="zh-CN"/>
        </w:rPr>
      </w:pPr>
      <w:r>
        <w:rPr>
          <w:spacing w:val="-2"/>
        </w:rPr>
        <w:t>联系人：王</w:t>
      </w:r>
      <w:r>
        <w:rPr>
          <w:rFonts w:hint="eastAsia"/>
          <w:spacing w:val="-2"/>
          <w:lang w:val="en-US" w:eastAsia="zh-CN"/>
        </w:rPr>
        <w:t>进朝</w:t>
      </w:r>
    </w:p>
    <w:p>
      <w:pPr>
        <w:pStyle w:val="2"/>
        <w:spacing w:before="145" w:line="223" w:lineRule="auto"/>
        <w:ind w:left="674"/>
        <w:rPr>
          <w:rFonts w:hint="default" w:eastAsia="宋体"/>
          <w:lang w:val="en-US" w:eastAsia="zh-CN"/>
        </w:rPr>
      </w:pPr>
      <w:r>
        <w:rPr>
          <w:spacing w:val="-3"/>
        </w:rPr>
        <w:t>电话：0319-</w:t>
      </w:r>
      <w:r>
        <w:rPr>
          <w:rFonts w:hint="eastAsia"/>
          <w:spacing w:val="-3"/>
          <w:lang w:val="en-US" w:eastAsia="zh-CN"/>
        </w:rPr>
        <w:t>2217072</w:t>
      </w:r>
    </w:p>
    <w:sectPr>
      <w:pgSz w:w="11906" w:h="16839"/>
      <w:pgMar w:top="820" w:right="1076" w:bottom="0" w:left="118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Y2NzM3MzA2N2VmOGM3MDRjOTE1Mjg2NWRkMmE1MWUifQ=="/>
  </w:docVars>
  <w:rsids>
    <w:rsidRoot w:val="00000000"/>
    <w:rsid w:val="2F095DCB"/>
    <w:rsid w:val="3B707ACC"/>
    <w:rsid w:val="6C113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2023-11-16T09:49:00Z</dcterms:created>
  <dc:creator>T.Wang</dc:creator>
  <cp:lastModifiedBy>:2015:</cp:lastModifiedBy>
  <dcterms:modified xsi:type="dcterms:W3CDTF">2023-11-16T03:12:52Z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2023-11-16T09:55:51Z</vt:filetime>
  </property>
  <property fmtid="{D5CDD505-2E9C-101B-9397-08002B2CF9AE}" pid="4" name="KSOProductBuildVer">
    <vt:lpwstr>2052-12.1.0.15712</vt:lpwstr>
  </property>
  <property fmtid="{D5CDD505-2E9C-101B-9397-08002B2CF9AE}" pid="5" name="ICV">
    <vt:lpwstr>B4D2FCEF928C4C5F887A1216D0FBCB0B_13</vt:lpwstr>
  </property>
</Properties>
</file>